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9119F" w14:textId="05CDDA4B" w:rsidR="00C60CEA" w:rsidRPr="00E57EBE" w:rsidRDefault="00C60CEA" w:rsidP="00C60CEA">
      <w:pPr>
        <w:pStyle w:val="Docketnumber"/>
        <w:rPr>
          <w:sz w:val="24"/>
          <w:szCs w:val="24"/>
        </w:rPr>
      </w:pPr>
      <w:r w:rsidRPr="00E57EBE">
        <w:rPr>
          <w:sz w:val="24"/>
          <w:szCs w:val="24"/>
        </w:rPr>
        <w:t xml:space="preserve">DOCKET NO. </w:t>
      </w:r>
      <w:r w:rsidR="00901A12">
        <w:rPr>
          <w:sz w:val="24"/>
          <w:szCs w:val="24"/>
        </w:rPr>
        <w:t>49230</w:t>
      </w:r>
    </w:p>
    <w:p w14:paraId="0C95F44E" w14:textId="77777777" w:rsidR="00C60CEA" w:rsidRPr="001E0547" w:rsidRDefault="00C60CEA" w:rsidP="00C60CEA">
      <w:pPr>
        <w:jc w:val="center"/>
        <w:rPr>
          <w:b/>
        </w:rPr>
      </w:pPr>
    </w:p>
    <w:tbl>
      <w:tblPr>
        <w:tblW w:w="9528" w:type="dxa"/>
        <w:tblLook w:val="01E0" w:firstRow="1" w:lastRow="1" w:firstColumn="1" w:lastColumn="1" w:noHBand="0" w:noVBand="0"/>
      </w:tblPr>
      <w:tblGrid>
        <w:gridCol w:w="4500"/>
        <w:gridCol w:w="359"/>
        <w:gridCol w:w="4669"/>
      </w:tblGrid>
      <w:tr w:rsidR="00C60CEA" w:rsidRPr="00D75599" w14:paraId="50CE6DBD" w14:textId="77777777" w:rsidTr="004B765E">
        <w:trPr>
          <w:trHeight w:val="1701"/>
        </w:trPr>
        <w:tc>
          <w:tcPr>
            <w:tcW w:w="4500" w:type="dxa"/>
          </w:tcPr>
          <w:tbl>
            <w:tblPr>
              <w:tblW w:w="0" w:type="auto"/>
              <w:tblBorders>
                <w:top w:val="nil"/>
                <w:left w:val="nil"/>
                <w:bottom w:val="nil"/>
                <w:right w:val="nil"/>
              </w:tblBorders>
              <w:tblLook w:val="0000" w:firstRow="0" w:lastRow="0" w:firstColumn="0" w:lastColumn="0" w:noHBand="0" w:noVBand="0"/>
            </w:tblPr>
            <w:tblGrid>
              <w:gridCol w:w="4284"/>
            </w:tblGrid>
            <w:tr w:rsidR="00901A12" w14:paraId="4083A2E6" w14:textId="77777777">
              <w:trPr>
                <w:trHeight w:val="797"/>
              </w:trPr>
              <w:tc>
                <w:tcPr>
                  <w:tcW w:w="0" w:type="auto"/>
                </w:tcPr>
                <w:p w14:paraId="4F4FB946" w14:textId="150D1DAF" w:rsidR="00901A12" w:rsidRPr="00901A12" w:rsidRDefault="00901A12" w:rsidP="00901A12">
                  <w:pPr>
                    <w:pStyle w:val="Default"/>
                  </w:pPr>
                  <w:r w:rsidRPr="00901A12">
                    <w:rPr>
                      <w:b/>
                      <w:bCs/>
                    </w:rPr>
                    <w:t xml:space="preserve">APPLICATION OF TIMBERLANE WATER SYSTEM, INC. AND SIMPLY AQUATICS, INC. FOR SALE, TRANSFER, OR MERGER OF FACILITIES AND CERTIFICATE RIGHTS IN SABINE COUNTY </w:t>
                  </w:r>
                </w:p>
              </w:tc>
            </w:tr>
          </w:tbl>
          <w:p w14:paraId="6FCA0B41" w14:textId="35D5FED2" w:rsidR="00C60CEA" w:rsidRPr="00D04BF0" w:rsidRDefault="00C60CEA" w:rsidP="00120EEC">
            <w:pPr>
              <w:ind w:left="-105"/>
              <w:jc w:val="left"/>
              <w:rPr>
                <w:rFonts w:ascii="Times New Roman Bold" w:hAnsi="Times New Roman Bold"/>
                <w:b/>
                <w:bCs/>
                <w:caps/>
              </w:rPr>
            </w:pPr>
          </w:p>
        </w:tc>
        <w:tc>
          <w:tcPr>
            <w:tcW w:w="359" w:type="dxa"/>
          </w:tcPr>
          <w:p w14:paraId="351EC249" w14:textId="77777777" w:rsidR="00C60CEA" w:rsidRPr="00D75599" w:rsidRDefault="00C60CEA" w:rsidP="004B765E">
            <w:pPr>
              <w:rPr>
                <w:b/>
              </w:rPr>
            </w:pPr>
            <w:r w:rsidRPr="00D75599">
              <w:rPr>
                <w:b/>
              </w:rPr>
              <w:t>§</w:t>
            </w:r>
          </w:p>
          <w:p w14:paraId="78104627" w14:textId="77777777" w:rsidR="00C60CEA" w:rsidRPr="00D75599" w:rsidRDefault="00C60CEA" w:rsidP="004B765E">
            <w:pPr>
              <w:rPr>
                <w:b/>
              </w:rPr>
            </w:pPr>
            <w:r w:rsidRPr="00D75599">
              <w:rPr>
                <w:b/>
              </w:rPr>
              <w:t>§</w:t>
            </w:r>
          </w:p>
          <w:p w14:paraId="23604BFE" w14:textId="77777777" w:rsidR="00C60CEA" w:rsidRPr="00D75599" w:rsidRDefault="00C60CEA" w:rsidP="004B765E">
            <w:pPr>
              <w:rPr>
                <w:b/>
              </w:rPr>
            </w:pPr>
            <w:r w:rsidRPr="00D75599">
              <w:rPr>
                <w:b/>
              </w:rPr>
              <w:t>§</w:t>
            </w:r>
          </w:p>
          <w:p w14:paraId="405012A2" w14:textId="77777777" w:rsidR="00C60CEA" w:rsidRPr="00D75599" w:rsidRDefault="00C60CEA" w:rsidP="004B765E">
            <w:pPr>
              <w:rPr>
                <w:b/>
              </w:rPr>
            </w:pPr>
            <w:r w:rsidRPr="00D75599">
              <w:rPr>
                <w:b/>
              </w:rPr>
              <w:t>§</w:t>
            </w:r>
          </w:p>
          <w:p w14:paraId="713A8D42" w14:textId="77777777" w:rsidR="00C60CEA" w:rsidRDefault="00C60CEA" w:rsidP="004B765E">
            <w:pPr>
              <w:rPr>
                <w:b/>
              </w:rPr>
            </w:pPr>
            <w:r w:rsidRPr="00D75599">
              <w:rPr>
                <w:b/>
              </w:rPr>
              <w:t>§</w:t>
            </w:r>
          </w:p>
          <w:p w14:paraId="5AE7B601" w14:textId="7901F8EA" w:rsidR="00120EEC" w:rsidRPr="00D75599" w:rsidRDefault="00D04BF0" w:rsidP="004B765E">
            <w:pPr>
              <w:rPr>
                <w:b/>
              </w:rPr>
            </w:pPr>
            <w:r>
              <w:rPr>
                <w:b/>
              </w:rPr>
              <w:t>§</w:t>
            </w:r>
          </w:p>
        </w:tc>
        <w:tc>
          <w:tcPr>
            <w:tcW w:w="4669" w:type="dxa"/>
          </w:tcPr>
          <w:p w14:paraId="1955B457" w14:textId="77777777" w:rsidR="00C60CEA" w:rsidRPr="00D75599" w:rsidRDefault="00C60CEA" w:rsidP="004B765E">
            <w:pPr>
              <w:pStyle w:val="Docketstyle"/>
              <w:spacing w:line="240" w:lineRule="auto"/>
              <w:jc w:val="center"/>
              <w:rPr>
                <w:bCs/>
              </w:rPr>
            </w:pPr>
            <w:r w:rsidRPr="00D75599">
              <w:rPr>
                <w:bCs/>
              </w:rPr>
              <w:t>PUBLIC UTILITY COMMISSION</w:t>
            </w:r>
          </w:p>
          <w:p w14:paraId="07F427AE" w14:textId="77777777" w:rsidR="00C60CEA" w:rsidRPr="00D75599" w:rsidRDefault="00C60CEA" w:rsidP="004B765E">
            <w:pPr>
              <w:pStyle w:val="Docketstyle"/>
              <w:spacing w:line="240" w:lineRule="auto"/>
              <w:jc w:val="center"/>
              <w:rPr>
                <w:bCs/>
              </w:rPr>
            </w:pPr>
          </w:p>
          <w:p w14:paraId="3CA2E8EC" w14:textId="77777777" w:rsidR="00C60CEA" w:rsidRPr="00D75599" w:rsidRDefault="00C60CEA" w:rsidP="004B765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B00B3CB" w14:textId="77777777" w:rsidR="00D04BF0" w:rsidRDefault="00D04BF0" w:rsidP="00D702A0">
      <w:pPr>
        <w:jc w:val="center"/>
        <w:rPr>
          <w:b/>
          <w:bCs/>
          <w:caps/>
          <w:szCs w:val="24"/>
        </w:rPr>
      </w:pPr>
    </w:p>
    <w:p w14:paraId="70CFEB45" w14:textId="5F433264" w:rsidR="00D702A0" w:rsidRDefault="00D702A0" w:rsidP="00D702A0">
      <w:pPr>
        <w:jc w:val="center"/>
        <w:rPr>
          <w:b/>
          <w:bCs/>
          <w:caps/>
          <w:szCs w:val="24"/>
        </w:rPr>
      </w:pPr>
      <w:r w:rsidRPr="000542A7">
        <w:rPr>
          <w:b/>
          <w:bCs/>
          <w:caps/>
          <w:szCs w:val="24"/>
        </w:rPr>
        <w:t xml:space="preserve">commission STAFF’S </w:t>
      </w:r>
      <w:r w:rsidR="00D40415">
        <w:rPr>
          <w:b/>
          <w:bCs/>
          <w:caps/>
          <w:szCs w:val="24"/>
        </w:rPr>
        <w:t xml:space="preserve">REQUEST FOR </w:t>
      </w:r>
      <w:r w:rsidR="00002E83">
        <w:rPr>
          <w:b/>
          <w:bCs/>
          <w:caps/>
          <w:szCs w:val="24"/>
        </w:rPr>
        <w:t xml:space="preserve">EXTENSION AND </w:t>
      </w:r>
      <w:r w:rsidR="006E376D">
        <w:rPr>
          <w:b/>
          <w:bCs/>
          <w:caps/>
          <w:szCs w:val="24"/>
        </w:rPr>
        <w:t>revised procedural schedule</w:t>
      </w:r>
      <w:r>
        <w:rPr>
          <w:b/>
          <w:bCs/>
          <w:caps/>
          <w:szCs w:val="24"/>
        </w:rPr>
        <w:t xml:space="preserve"> </w:t>
      </w:r>
    </w:p>
    <w:p w14:paraId="7381B345" w14:textId="77777777" w:rsidR="00D702A0" w:rsidRDefault="00D702A0" w:rsidP="00777D0C">
      <w:pPr>
        <w:ind w:left="360"/>
        <w:contextualSpacing/>
      </w:pPr>
    </w:p>
    <w:p w14:paraId="4877B4B0" w14:textId="50325098" w:rsidR="00D40415" w:rsidRDefault="00D702A0" w:rsidP="00D40415">
      <w:pPr>
        <w:spacing w:line="360" w:lineRule="auto"/>
        <w:ind w:firstLine="360"/>
        <w:contextualSpacing/>
      </w:pPr>
      <w:r w:rsidRPr="00005F4A">
        <w:rPr>
          <w:b/>
        </w:rPr>
        <w:tab/>
        <w:t>COMES NOW</w:t>
      </w:r>
      <w:r>
        <w:t xml:space="preserve"> the Staff</w:t>
      </w:r>
      <w:r w:rsidR="008A46E3">
        <w:t xml:space="preserve"> (Staff)</w:t>
      </w:r>
      <w:r>
        <w:t xml:space="preserve"> of the Public Utility Commission of Texas (</w:t>
      </w:r>
      <w:r w:rsidR="008A46E3">
        <w:t>Commission</w:t>
      </w:r>
      <w:r>
        <w:t>), representing the public interest</w:t>
      </w:r>
      <w:r w:rsidR="008A46E3">
        <w:t>,</w:t>
      </w:r>
      <w:r>
        <w:t xml:space="preserve"> and files this </w:t>
      </w:r>
      <w:r w:rsidR="008A46E3">
        <w:t xml:space="preserve">Commission Staff’s </w:t>
      </w:r>
      <w:r w:rsidR="00D40415">
        <w:t xml:space="preserve">Request for </w:t>
      </w:r>
      <w:r w:rsidR="00002E83">
        <w:t xml:space="preserve">Extension and </w:t>
      </w:r>
      <w:r w:rsidR="00D40415">
        <w:t>Revised Procedural Schedule</w:t>
      </w:r>
      <w:r>
        <w:t>.</w:t>
      </w:r>
      <w:r w:rsidR="00D40415">
        <w:t xml:space="preserve"> In support thereof, Staff shows the following:</w:t>
      </w:r>
    </w:p>
    <w:p w14:paraId="2D36B40A" w14:textId="26A5A1E6" w:rsidR="00D40415" w:rsidRDefault="00D40415" w:rsidP="00D40415">
      <w:pPr>
        <w:spacing w:line="360" w:lineRule="auto"/>
        <w:contextualSpacing/>
      </w:pPr>
    </w:p>
    <w:p w14:paraId="3B40CC39" w14:textId="6B0C4438" w:rsidR="00D40415" w:rsidRPr="00D40415" w:rsidRDefault="00D40415" w:rsidP="00D40415">
      <w:pPr>
        <w:pStyle w:val="ListParagraph"/>
        <w:numPr>
          <w:ilvl w:val="0"/>
          <w:numId w:val="15"/>
        </w:numPr>
        <w:spacing w:line="360" w:lineRule="auto"/>
        <w:ind w:left="720"/>
        <w:jc w:val="center"/>
        <w:rPr>
          <w:b/>
          <w:bCs/>
        </w:rPr>
      </w:pPr>
      <w:r w:rsidRPr="00D40415">
        <w:rPr>
          <w:b/>
          <w:bCs/>
        </w:rPr>
        <w:t>BACKGROUND</w:t>
      </w:r>
    </w:p>
    <w:p w14:paraId="50A20776" w14:textId="4475A141" w:rsidR="00D40415" w:rsidRDefault="00D40415" w:rsidP="00D40415">
      <w:pPr>
        <w:pStyle w:val="ListParagraph"/>
        <w:spacing w:line="360" w:lineRule="auto"/>
        <w:ind w:left="0" w:firstLine="720"/>
      </w:pPr>
      <w:r>
        <w:t xml:space="preserve">On February 15, 2019, Simply Aquatics, Inc. (Simply Aquatics) and Timberlane Water System, Inc. (Timberlane) (collectively, applicants) </w:t>
      </w:r>
      <w:r w:rsidR="00002E83">
        <w:t>filed an application for the sale, transfer, or merger of facilities and certificate rights in Sabine County, Texas. Specifically, the Applicants seek to transfer Timberlane's facilities and service area under water Certificate of Convenience and Necessity (CCN) No. 12336 to Simply Aquatics.</w:t>
      </w:r>
    </w:p>
    <w:p w14:paraId="6FB813ED" w14:textId="1BC99E4D" w:rsidR="00002E83" w:rsidRDefault="00002E83" w:rsidP="00D40415">
      <w:pPr>
        <w:pStyle w:val="ListParagraph"/>
        <w:spacing w:line="360" w:lineRule="auto"/>
        <w:ind w:left="0" w:firstLine="720"/>
      </w:pPr>
      <w:r>
        <w:t>On September 29, 2020, Order No. 18 in this proceeding was filed, establishing a procedural schedule and requiring the parties to file a joint proposed notice of approval, including proposed findings of fact, conclusions of law, and ordering paragraphs, by November 19, 2020. Therefore, this pleading is timely filed.</w:t>
      </w:r>
    </w:p>
    <w:p w14:paraId="0CBF6667" w14:textId="0B669C2D" w:rsidR="00002E83" w:rsidRDefault="00002E83" w:rsidP="00D40415">
      <w:pPr>
        <w:pStyle w:val="ListParagraph"/>
        <w:spacing w:line="360" w:lineRule="auto"/>
        <w:ind w:left="0" w:firstLine="720"/>
      </w:pPr>
    </w:p>
    <w:p w14:paraId="6BE48327" w14:textId="77777777" w:rsidR="00002E83" w:rsidRPr="00475E6E" w:rsidRDefault="00002E83" w:rsidP="00002E83">
      <w:pPr>
        <w:pStyle w:val="ListParagraph"/>
        <w:numPr>
          <w:ilvl w:val="0"/>
          <w:numId w:val="15"/>
        </w:numPr>
        <w:autoSpaceDE w:val="0"/>
        <w:autoSpaceDN w:val="0"/>
        <w:adjustRightInd w:val="0"/>
        <w:snapToGrid w:val="0"/>
        <w:spacing w:line="360" w:lineRule="auto"/>
        <w:jc w:val="center"/>
        <w:rPr>
          <w:rFonts w:ascii="Times New Roman Bold" w:hAnsi="Times New Roman Bold"/>
          <w:b/>
          <w:caps/>
          <w:szCs w:val="24"/>
        </w:rPr>
      </w:pPr>
      <w:r w:rsidRPr="00475E6E">
        <w:rPr>
          <w:rFonts w:ascii="Times New Roman Bold" w:hAnsi="Times New Roman Bold"/>
          <w:b/>
          <w:caps/>
          <w:szCs w:val="24"/>
        </w:rPr>
        <w:t>Request for Extension</w:t>
      </w:r>
    </w:p>
    <w:p w14:paraId="7A821820" w14:textId="4E4FFF64" w:rsidR="00002E83" w:rsidRDefault="00002E83" w:rsidP="00002E83">
      <w:pPr>
        <w:pStyle w:val="ListParagraph"/>
        <w:spacing w:line="360" w:lineRule="auto"/>
        <w:ind w:left="0" w:firstLine="720"/>
        <w:rPr>
          <w:szCs w:val="24"/>
        </w:rPr>
      </w:pPr>
      <w:r>
        <w:rPr>
          <w:szCs w:val="24"/>
        </w:rPr>
        <w:t xml:space="preserve">Under 16 Texas Administrative Code (TAC) </w:t>
      </w:r>
      <w:r w:rsidRPr="00193C4C">
        <w:rPr>
          <w:szCs w:val="24"/>
        </w:rPr>
        <w:t>§</w:t>
      </w:r>
      <w:r>
        <w:rPr>
          <w:szCs w:val="24"/>
        </w:rPr>
        <w:t xml:space="preserve"> 22.4(b), Staff may request that the time allowed for filing any documents be extended for good cause. Staff notes that the procedural schedule established in Order No. 18 did not provide a deadline for Staff to file a recommendation on </w:t>
      </w:r>
      <w:r w:rsidR="00E95BCF">
        <w:rPr>
          <w:szCs w:val="24"/>
        </w:rPr>
        <w:t xml:space="preserve">approval of the sale and CCN amendment </w:t>
      </w:r>
      <w:r>
        <w:rPr>
          <w:szCs w:val="24"/>
        </w:rPr>
        <w:t xml:space="preserve">or </w:t>
      </w:r>
      <w:r w:rsidR="00E95BCF">
        <w:rPr>
          <w:szCs w:val="24"/>
        </w:rPr>
        <w:t xml:space="preserve">to </w:t>
      </w:r>
      <w:r>
        <w:rPr>
          <w:szCs w:val="24"/>
        </w:rPr>
        <w:t>request a hearing. In order to allow time for Staff to prepare and file a recommendation on final disposition of the application, Staff respectfully requests that the deadline for the parties to file a joint proposed notice of approval be extended until January 8, 2021 and that the procedural schedule be revised as follows:</w:t>
      </w:r>
    </w:p>
    <w:tbl>
      <w:tblPr>
        <w:tblStyle w:val="TableGrid"/>
        <w:tblW w:w="0" w:type="auto"/>
        <w:tblLook w:val="04A0" w:firstRow="1" w:lastRow="0" w:firstColumn="1" w:lastColumn="0" w:noHBand="0" w:noVBand="1"/>
      </w:tblPr>
      <w:tblGrid>
        <w:gridCol w:w="4675"/>
        <w:gridCol w:w="4675"/>
      </w:tblGrid>
      <w:tr w:rsidR="00002E83" w14:paraId="2079C7AE" w14:textId="77777777" w:rsidTr="00002E83">
        <w:tc>
          <w:tcPr>
            <w:tcW w:w="4675" w:type="dxa"/>
          </w:tcPr>
          <w:p w14:paraId="289E69E4" w14:textId="19AC5C79" w:rsidR="00002E83" w:rsidRPr="00002E83" w:rsidRDefault="00002E83" w:rsidP="00002E83">
            <w:pPr>
              <w:pStyle w:val="ListParagraph"/>
              <w:ind w:left="0"/>
              <w:jc w:val="center"/>
              <w:rPr>
                <w:b/>
                <w:bCs/>
              </w:rPr>
            </w:pPr>
            <w:r w:rsidRPr="00002E83">
              <w:rPr>
                <w:b/>
                <w:bCs/>
              </w:rPr>
              <w:lastRenderedPageBreak/>
              <w:t>Event</w:t>
            </w:r>
          </w:p>
        </w:tc>
        <w:tc>
          <w:tcPr>
            <w:tcW w:w="4675" w:type="dxa"/>
            <w:vAlign w:val="center"/>
          </w:tcPr>
          <w:p w14:paraId="60510D58" w14:textId="206E093A" w:rsidR="00002E83" w:rsidRPr="00002E83" w:rsidRDefault="00002E83" w:rsidP="00002E83">
            <w:pPr>
              <w:pStyle w:val="ListParagraph"/>
              <w:ind w:left="0"/>
              <w:jc w:val="center"/>
              <w:rPr>
                <w:b/>
                <w:bCs/>
              </w:rPr>
            </w:pPr>
            <w:r w:rsidRPr="00002E83">
              <w:rPr>
                <w:b/>
                <w:bCs/>
              </w:rPr>
              <w:t>Deadline</w:t>
            </w:r>
          </w:p>
        </w:tc>
      </w:tr>
      <w:tr w:rsidR="00002E83" w14:paraId="33BD1EF9" w14:textId="77777777" w:rsidTr="00002E83">
        <w:tc>
          <w:tcPr>
            <w:tcW w:w="4675" w:type="dxa"/>
          </w:tcPr>
          <w:p w14:paraId="7AEE2876" w14:textId="62512070" w:rsidR="00002E83" w:rsidRDefault="00002E83" w:rsidP="00002E83">
            <w:pPr>
              <w:pStyle w:val="ListParagraph"/>
              <w:ind w:left="0"/>
            </w:pPr>
            <w:r>
              <w:t xml:space="preserve">Deadline for Staff to request a hearing or file a recommendation on </w:t>
            </w:r>
            <w:r w:rsidR="00E95BCF">
              <w:t xml:space="preserve">approval of the sale and on the CCN amendment </w:t>
            </w:r>
          </w:p>
        </w:tc>
        <w:tc>
          <w:tcPr>
            <w:tcW w:w="4675" w:type="dxa"/>
            <w:vAlign w:val="center"/>
          </w:tcPr>
          <w:p w14:paraId="1D93374C" w14:textId="39B3888B" w:rsidR="00002E83" w:rsidRDefault="00002E83" w:rsidP="00002E83">
            <w:pPr>
              <w:pStyle w:val="ListParagraph"/>
              <w:ind w:left="0"/>
              <w:jc w:val="center"/>
            </w:pPr>
            <w:r>
              <w:t>December 18, 2020</w:t>
            </w:r>
          </w:p>
        </w:tc>
      </w:tr>
      <w:tr w:rsidR="00002E83" w14:paraId="3667A8FB" w14:textId="77777777" w:rsidTr="00002E83">
        <w:tc>
          <w:tcPr>
            <w:tcW w:w="4675" w:type="dxa"/>
          </w:tcPr>
          <w:p w14:paraId="795A116B" w14:textId="5D565F99" w:rsidR="00002E83" w:rsidRDefault="00002E83" w:rsidP="00002E83">
            <w:pPr>
              <w:pStyle w:val="ListParagraph"/>
              <w:ind w:left="0"/>
            </w:pPr>
            <w:r>
              <w:t xml:space="preserve">Deadline for Applicants to respond to Staff’s request for hearing or recommendation on </w:t>
            </w:r>
            <w:r w:rsidR="00AB0D20">
              <w:t>approval of the sale</w:t>
            </w:r>
          </w:p>
        </w:tc>
        <w:tc>
          <w:tcPr>
            <w:tcW w:w="4675" w:type="dxa"/>
            <w:vAlign w:val="center"/>
          </w:tcPr>
          <w:p w14:paraId="0F5B2358" w14:textId="20A92AAC" w:rsidR="00002E83" w:rsidRDefault="00002E83" w:rsidP="00002E83">
            <w:pPr>
              <w:pStyle w:val="ListParagraph"/>
              <w:ind w:left="0"/>
              <w:jc w:val="center"/>
            </w:pPr>
            <w:r>
              <w:t>December 31, 2020</w:t>
            </w:r>
          </w:p>
        </w:tc>
      </w:tr>
      <w:tr w:rsidR="00002E83" w14:paraId="23C4F3A9" w14:textId="77777777" w:rsidTr="00002E83">
        <w:tc>
          <w:tcPr>
            <w:tcW w:w="4675" w:type="dxa"/>
          </w:tcPr>
          <w:p w14:paraId="5F5AFF85" w14:textId="3842B0B6" w:rsidR="00002E83" w:rsidRDefault="00002E83" w:rsidP="00002E83">
            <w:pPr>
              <w:pStyle w:val="ListParagraph"/>
              <w:ind w:left="0"/>
            </w:pPr>
            <w:r>
              <w:t>Deadline for parties to jointly file a proposed notice of approval, including proposed findings of fact, conclusions of law, and ordering paragraphs</w:t>
            </w:r>
          </w:p>
        </w:tc>
        <w:tc>
          <w:tcPr>
            <w:tcW w:w="4675" w:type="dxa"/>
            <w:vAlign w:val="center"/>
          </w:tcPr>
          <w:p w14:paraId="41097B1E" w14:textId="2F5179C2" w:rsidR="00002E83" w:rsidRDefault="00002E83" w:rsidP="00002E83">
            <w:pPr>
              <w:pStyle w:val="ListParagraph"/>
              <w:ind w:left="0"/>
              <w:jc w:val="center"/>
            </w:pPr>
            <w:r>
              <w:t>January 8, 2021</w:t>
            </w:r>
          </w:p>
        </w:tc>
      </w:tr>
    </w:tbl>
    <w:p w14:paraId="03984E0B" w14:textId="77777777" w:rsidR="00002E83" w:rsidRDefault="00002E83" w:rsidP="00002E83">
      <w:pPr>
        <w:spacing w:line="360" w:lineRule="auto"/>
      </w:pPr>
    </w:p>
    <w:p w14:paraId="04F6BAF1" w14:textId="7334574A" w:rsidR="00002E83" w:rsidRPr="00475E6E" w:rsidRDefault="00002E83" w:rsidP="00002E83">
      <w:pPr>
        <w:pStyle w:val="ListParagraph"/>
        <w:numPr>
          <w:ilvl w:val="0"/>
          <w:numId w:val="15"/>
        </w:numPr>
        <w:autoSpaceDE w:val="0"/>
        <w:autoSpaceDN w:val="0"/>
        <w:adjustRightInd w:val="0"/>
        <w:snapToGrid w:val="0"/>
        <w:spacing w:line="360" w:lineRule="auto"/>
        <w:jc w:val="center"/>
        <w:rPr>
          <w:rFonts w:ascii="Times New Roman Bold" w:hAnsi="Times New Roman Bold"/>
          <w:b/>
          <w:caps/>
          <w:szCs w:val="24"/>
        </w:rPr>
      </w:pPr>
      <w:r>
        <w:rPr>
          <w:rFonts w:ascii="Times New Roman Bold" w:hAnsi="Times New Roman Bold"/>
          <w:b/>
          <w:caps/>
          <w:szCs w:val="24"/>
        </w:rPr>
        <w:t>COnclusion</w:t>
      </w:r>
    </w:p>
    <w:p w14:paraId="4F577499" w14:textId="30003874" w:rsidR="004C2364" w:rsidRDefault="00002E83" w:rsidP="00002E83">
      <w:pPr>
        <w:spacing w:line="360" w:lineRule="auto"/>
        <w:ind w:firstLine="720"/>
        <w:rPr>
          <w:szCs w:val="24"/>
        </w:rPr>
      </w:pPr>
      <w:r>
        <w:rPr>
          <w:szCs w:val="24"/>
        </w:rPr>
        <w:t>Staff respectfully requests that the deadline for the parties to file a joint proposed notice of approval be extended until January 8, 2021 and that the above-proposed revised procedural schedule be adopted.</w:t>
      </w:r>
    </w:p>
    <w:p w14:paraId="1382775C" w14:textId="77777777" w:rsidR="00002E83" w:rsidRDefault="00002E83" w:rsidP="00002E83">
      <w:pPr>
        <w:spacing w:line="360" w:lineRule="auto"/>
        <w:ind w:firstLine="720"/>
        <w:rPr>
          <w:bCs/>
          <w:szCs w:val="24"/>
        </w:rPr>
      </w:pPr>
    </w:p>
    <w:p w14:paraId="58710C40" w14:textId="559E5489" w:rsidR="00DF6C62" w:rsidRDefault="00DF6C62" w:rsidP="00DF6C62">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5A2BB7">
        <w:rPr>
          <w:noProof/>
          <w:szCs w:val="24"/>
        </w:rPr>
        <w:t>November 17, 2020</w:t>
      </w:r>
      <w:r>
        <w:rPr>
          <w:szCs w:val="24"/>
        </w:rPr>
        <w:fldChar w:fldCharType="end"/>
      </w:r>
    </w:p>
    <w:p w14:paraId="03EFC8F9" w14:textId="77777777" w:rsidR="00DF6C62" w:rsidRDefault="00DF6C62" w:rsidP="00DF6C62">
      <w:pPr>
        <w:spacing w:line="360" w:lineRule="auto"/>
        <w:rPr>
          <w:szCs w:val="24"/>
        </w:rPr>
      </w:pPr>
    </w:p>
    <w:p w14:paraId="20FDA424" w14:textId="77777777" w:rsidR="00DF6C62" w:rsidRDefault="00DF6C62" w:rsidP="00DF6C62">
      <w:pPr>
        <w:spacing w:line="480" w:lineRule="auto"/>
        <w:ind w:left="3600" w:firstLine="720"/>
        <w:rPr>
          <w:szCs w:val="24"/>
        </w:rPr>
      </w:pPr>
      <w:r>
        <w:rPr>
          <w:szCs w:val="24"/>
        </w:rPr>
        <w:t>Respectfully submitted,</w:t>
      </w:r>
    </w:p>
    <w:p w14:paraId="3D8ECEF2" w14:textId="77777777" w:rsidR="00DF6C62" w:rsidRDefault="00DF6C62" w:rsidP="00DF6C62">
      <w:pPr>
        <w:ind w:left="4320"/>
        <w:contextualSpacing/>
        <w:rPr>
          <w:b/>
          <w:szCs w:val="24"/>
        </w:rPr>
      </w:pPr>
      <w:r>
        <w:rPr>
          <w:b/>
          <w:szCs w:val="24"/>
        </w:rPr>
        <w:t xml:space="preserve">PUBLIC UTILITY COMMISSION OF TEXAS </w:t>
      </w:r>
    </w:p>
    <w:p w14:paraId="2AA5F9E6" w14:textId="77777777" w:rsidR="00DF6C62" w:rsidRDefault="00DF6C62" w:rsidP="00DF6C62">
      <w:pPr>
        <w:ind w:left="4320"/>
        <w:contextualSpacing/>
        <w:rPr>
          <w:b/>
          <w:szCs w:val="24"/>
        </w:rPr>
      </w:pPr>
      <w:r>
        <w:rPr>
          <w:b/>
          <w:szCs w:val="24"/>
        </w:rPr>
        <w:t>LEGAL DIVISION</w:t>
      </w:r>
      <w:bookmarkStart w:id="0" w:name="_GoBack"/>
      <w:bookmarkEnd w:id="0"/>
    </w:p>
    <w:p w14:paraId="3C70BA2E" w14:textId="77777777" w:rsidR="00DF6C62" w:rsidRDefault="00DF6C62" w:rsidP="00DF6C62">
      <w:pPr>
        <w:tabs>
          <w:tab w:val="left" w:pos="5040"/>
        </w:tabs>
        <w:ind w:left="4320"/>
        <w:rPr>
          <w:szCs w:val="24"/>
        </w:rPr>
      </w:pPr>
    </w:p>
    <w:p w14:paraId="4BA35771"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545E76FF"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Division Director</w:t>
      </w:r>
    </w:p>
    <w:p w14:paraId="4707F286" w14:textId="77777777" w:rsidR="00DF6C62" w:rsidRDefault="00DF6C62" w:rsidP="00DF6C62">
      <w:pPr>
        <w:rPr>
          <w:szCs w:val="24"/>
        </w:rPr>
      </w:pPr>
    </w:p>
    <w:p w14:paraId="16EFC903" w14:textId="77777777" w:rsidR="00DF6C62" w:rsidRDefault="00DF6C62" w:rsidP="00DF6C62">
      <w:pPr>
        <w:keepNext/>
        <w:ind w:left="4320"/>
        <w:rPr>
          <w:szCs w:val="24"/>
        </w:rPr>
      </w:pPr>
      <w:r>
        <w:rPr>
          <w:szCs w:val="24"/>
        </w:rPr>
        <w:t xml:space="preserve">Heath D. Armstrong </w:t>
      </w:r>
    </w:p>
    <w:p w14:paraId="07FF32C3" w14:textId="77777777" w:rsidR="00DF6C62" w:rsidRDefault="00DF6C62" w:rsidP="00DF6C62">
      <w:pPr>
        <w:keepNext/>
        <w:ind w:left="4320"/>
        <w:rPr>
          <w:szCs w:val="24"/>
        </w:rPr>
      </w:pPr>
      <w:r>
        <w:rPr>
          <w:szCs w:val="24"/>
        </w:rPr>
        <w:t>Managing Attorney</w:t>
      </w:r>
    </w:p>
    <w:p w14:paraId="644B1EEE" w14:textId="77777777" w:rsidR="00DF6C62" w:rsidRDefault="00DF6C62" w:rsidP="00DF6C62">
      <w:pPr>
        <w:rPr>
          <w:szCs w:val="24"/>
        </w:rPr>
      </w:pPr>
    </w:p>
    <w:p w14:paraId="30EE843A" w14:textId="77777777" w:rsidR="00DF6C62" w:rsidRDefault="00DF6C62" w:rsidP="00DF6C62">
      <w:pPr>
        <w:rPr>
          <w:szCs w:val="24"/>
        </w:rPr>
      </w:pPr>
    </w:p>
    <w:p w14:paraId="495370E6" w14:textId="039A556C"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r>
      <w:r w:rsidR="008A46E3">
        <w:rPr>
          <w:szCs w:val="24"/>
          <w:u w:val="single"/>
        </w:rPr>
        <w:t>/s/Courtney Dean</w:t>
      </w:r>
      <w:r>
        <w:rPr>
          <w:szCs w:val="24"/>
        </w:rPr>
        <w:t>______________</w:t>
      </w:r>
    </w:p>
    <w:p w14:paraId="211EFA81" w14:textId="77777777" w:rsidR="00DF6C62" w:rsidRDefault="00DF6C62" w:rsidP="00DF6C62">
      <w:r>
        <w:rPr>
          <w:szCs w:val="24"/>
        </w:rPr>
        <w:tab/>
      </w:r>
      <w:r>
        <w:rPr>
          <w:szCs w:val="24"/>
        </w:rPr>
        <w:tab/>
      </w:r>
      <w:r>
        <w:rPr>
          <w:szCs w:val="24"/>
        </w:rPr>
        <w:tab/>
      </w:r>
      <w:r>
        <w:rPr>
          <w:szCs w:val="24"/>
        </w:rPr>
        <w:tab/>
      </w:r>
      <w:r>
        <w:rPr>
          <w:szCs w:val="24"/>
        </w:rPr>
        <w:tab/>
      </w:r>
      <w:r>
        <w:rPr>
          <w:szCs w:val="24"/>
        </w:rPr>
        <w:tab/>
        <w:t>Courtney N. Dean</w:t>
      </w:r>
    </w:p>
    <w:p w14:paraId="3C7CDD43" w14:textId="77777777" w:rsidR="00DF6C62" w:rsidRDefault="00DF6C62" w:rsidP="00DF6C62">
      <w:r>
        <w:tab/>
      </w:r>
      <w:r>
        <w:tab/>
      </w:r>
      <w:r>
        <w:tab/>
      </w:r>
      <w:r>
        <w:tab/>
      </w:r>
      <w:r>
        <w:tab/>
      </w:r>
      <w:r>
        <w:tab/>
        <w:t>State Bar No. 24116269</w:t>
      </w:r>
    </w:p>
    <w:p w14:paraId="1D41283C" w14:textId="77777777" w:rsidR="00DF6C62" w:rsidRDefault="00DF6C62" w:rsidP="00DF6C62">
      <w:r>
        <w:tab/>
      </w:r>
      <w:r>
        <w:tab/>
      </w:r>
      <w:r>
        <w:tab/>
      </w:r>
      <w:r>
        <w:tab/>
      </w:r>
      <w:r>
        <w:tab/>
      </w:r>
      <w:r>
        <w:tab/>
        <w:t>1701 N. Congress Avenue</w:t>
      </w:r>
    </w:p>
    <w:p w14:paraId="67B157EB" w14:textId="77777777" w:rsidR="00DF6C62" w:rsidRDefault="00DF6C62" w:rsidP="00DF6C62">
      <w:r>
        <w:tab/>
      </w:r>
      <w:r>
        <w:tab/>
      </w:r>
      <w:r>
        <w:tab/>
      </w:r>
      <w:r>
        <w:tab/>
      </w:r>
      <w:r>
        <w:tab/>
      </w:r>
      <w:r>
        <w:tab/>
        <w:t>P.O. Box 13326</w:t>
      </w:r>
    </w:p>
    <w:p w14:paraId="1986AF36" w14:textId="77777777" w:rsidR="00DF6C62" w:rsidRDefault="00DF6C62" w:rsidP="00DF6C62">
      <w:r>
        <w:tab/>
      </w:r>
      <w:r>
        <w:tab/>
      </w:r>
      <w:r>
        <w:tab/>
      </w:r>
      <w:r>
        <w:tab/>
      </w:r>
      <w:r>
        <w:tab/>
      </w:r>
      <w:r>
        <w:tab/>
        <w:t>Austin, Texas 78711-3326</w:t>
      </w:r>
    </w:p>
    <w:p w14:paraId="5EFC601D" w14:textId="77777777" w:rsidR="00DF6C62" w:rsidRDefault="00DF6C62" w:rsidP="00DF6C62">
      <w:r>
        <w:tab/>
      </w:r>
      <w:r>
        <w:tab/>
      </w:r>
      <w:r>
        <w:tab/>
      </w:r>
      <w:r>
        <w:tab/>
      </w:r>
      <w:r>
        <w:tab/>
      </w:r>
      <w:r>
        <w:tab/>
        <w:t>(512) 936-7235</w:t>
      </w:r>
    </w:p>
    <w:p w14:paraId="13002CE7" w14:textId="77777777" w:rsidR="00DF6C62" w:rsidRDefault="00DF6C62" w:rsidP="00DF6C62">
      <w:r>
        <w:tab/>
      </w:r>
      <w:r>
        <w:tab/>
      </w:r>
      <w:r>
        <w:tab/>
      </w:r>
      <w:r>
        <w:tab/>
      </w:r>
      <w:r>
        <w:tab/>
      </w:r>
      <w:r>
        <w:tab/>
        <w:t>(512) 936-7268 (facsimile)</w:t>
      </w:r>
    </w:p>
    <w:p w14:paraId="08C750C5" w14:textId="77777777" w:rsidR="00DF6C62" w:rsidRDefault="00DF6C62" w:rsidP="00DF6C62">
      <w:r>
        <w:tab/>
      </w:r>
      <w:r>
        <w:tab/>
      </w:r>
      <w:r>
        <w:tab/>
      </w:r>
      <w:r>
        <w:tab/>
      </w:r>
      <w:r>
        <w:tab/>
      </w:r>
      <w:r>
        <w:tab/>
        <w:t>courtney.dean@puc.texas.gov</w:t>
      </w:r>
    </w:p>
    <w:p w14:paraId="6AEE681F" w14:textId="49FC7DCB" w:rsidR="00F50CAC" w:rsidRDefault="00F50CAC" w:rsidP="00BE4858">
      <w:pPr>
        <w:pStyle w:val="Blockquote"/>
        <w:ind w:left="0"/>
        <w:rPr>
          <w:b/>
          <w:caps/>
        </w:rPr>
      </w:pPr>
      <w:r>
        <w:rPr>
          <w:b/>
          <w:caps/>
        </w:rPr>
        <w:br w:type="page"/>
      </w:r>
    </w:p>
    <w:p w14:paraId="089660E4" w14:textId="2FD33BF5" w:rsidR="00C60CEA" w:rsidRPr="00E57EBE" w:rsidRDefault="00C60CEA" w:rsidP="00C60CEA">
      <w:pPr>
        <w:pStyle w:val="Docketnumber"/>
        <w:rPr>
          <w:sz w:val="24"/>
          <w:szCs w:val="24"/>
        </w:rPr>
      </w:pPr>
      <w:r w:rsidRPr="00E57EBE">
        <w:rPr>
          <w:sz w:val="24"/>
          <w:szCs w:val="24"/>
        </w:rPr>
        <w:lastRenderedPageBreak/>
        <w:t xml:space="preserve">DOCKET NO. </w:t>
      </w:r>
      <w:r w:rsidR="00901A12">
        <w:rPr>
          <w:sz w:val="24"/>
          <w:szCs w:val="24"/>
        </w:rPr>
        <w:t>49230</w:t>
      </w:r>
    </w:p>
    <w:p w14:paraId="1BBE856E" w14:textId="77777777" w:rsidR="00155549" w:rsidRDefault="00155549" w:rsidP="00ED4C01">
      <w:pPr>
        <w:keepNext/>
        <w:jc w:val="center"/>
        <w:rPr>
          <w:b/>
          <w:szCs w:val="24"/>
        </w:rPr>
      </w:pPr>
    </w:p>
    <w:p w14:paraId="77118FA5" w14:textId="77777777" w:rsidR="00ED4C01" w:rsidRPr="007C52EB" w:rsidRDefault="00ED4C01" w:rsidP="00ED4C01">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361DF173"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DF6C62">
        <w:rPr>
          <w:szCs w:val="24"/>
        </w:rPr>
        <w:fldChar w:fldCharType="begin"/>
      </w:r>
      <w:r w:rsidR="00DF6C62">
        <w:rPr>
          <w:szCs w:val="24"/>
        </w:rPr>
        <w:instrText xml:space="preserve"> DATE \@ "MMMM d, yyyy" </w:instrText>
      </w:r>
      <w:r w:rsidR="00DF6C62">
        <w:rPr>
          <w:szCs w:val="24"/>
        </w:rPr>
        <w:fldChar w:fldCharType="separate"/>
      </w:r>
      <w:r w:rsidR="005A2BB7">
        <w:rPr>
          <w:noProof/>
          <w:szCs w:val="24"/>
        </w:rPr>
        <w:t>November 17, 2020</w:t>
      </w:r>
      <w:r w:rsidR="00DF6C62">
        <w:rPr>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77777777" w:rsidR="00F92F95" w:rsidRDefault="00F92F95" w:rsidP="00ED4C01">
      <w:pPr>
        <w:keepNext/>
        <w:ind w:left="3600" w:firstLine="720"/>
        <w:rPr>
          <w:szCs w:val="24"/>
        </w:rPr>
      </w:pPr>
    </w:p>
    <w:p w14:paraId="09ABE4CC" w14:textId="6DC10420" w:rsidR="00ED4C01" w:rsidRPr="00562F7C" w:rsidRDefault="008A46E3" w:rsidP="00ED4C01">
      <w:pPr>
        <w:keepNext/>
        <w:ind w:left="3600" w:firstLine="720"/>
        <w:rPr>
          <w:szCs w:val="24"/>
        </w:rPr>
      </w:pPr>
      <w:r>
        <w:rPr>
          <w:szCs w:val="24"/>
          <w:u w:val="single"/>
        </w:rPr>
        <w:t>/s/Courtney Dean</w:t>
      </w:r>
      <w:r w:rsidR="00ED4C01" w:rsidRPr="00562F7C">
        <w:rPr>
          <w:szCs w:val="24"/>
        </w:rPr>
        <w:t>____</w:t>
      </w:r>
      <w:r w:rsidR="00ED4C01">
        <w:rPr>
          <w:szCs w:val="24"/>
        </w:rPr>
        <w:t>___</w:t>
      </w:r>
      <w:r w:rsidR="00ED4C01" w:rsidRPr="00562F7C">
        <w:rPr>
          <w:szCs w:val="24"/>
        </w:rPr>
        <w:t>_________</w:t>
      </w:r>
    </w:p>
    <w:p w14:paraId="22751A1D" w14:textId="394B3755" w:rsidR="0038776A" w:rsidRPr="00524F64" w:rsidRDefault="00DF6C62" w:rsidP="00DF6C62">
      <w:pPr>
        <w:ind w:left="4320"/>
        <w:rPr>
          <w:szCs w:val="24"/>
        </w:rPr>
      </w:pPr>
      <w:r>
        <w:rPr>
          <w:szCs w:val="24"/>
        </w:rPr>
        <w:t>Courtney N. Dean</w:t>
      </w:r>
    </w:p>
    <w:sectPr w:rsidR="0038776A" w:rsidRPr="00524F64" w:rsidSect="00002E83">
      <w:footerReference w:type="even" r:id="rId7"/>
      <w:foot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6D6E" w14:textId="77777777" w:rsidR="009E29B4" w:rsidRDefault="009E29B4">
      <w:r>
        <w:separator/>
      </w:r>
    </w:p>
  </w:endnote>
  <w:endnote w:type="continuationSeparator" w:id="0">
    <w:p w14:paraId="277A3A33"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230199"/>
      <w:docPartObj>
        <w:docPartGallery w:val="Page Numbers (Bottom of Page)"/>
        <w:docPartUnique/>
      </w:docPartObj>
    </w:sdtPr>
    <w:sdtEndPr/>
    <w:sdtContent>
      <w:sdt>
        <w:sdtPr>
          <w:id w:val="1728636285"/>
          <w:docPartObj>
            <w:docPartGallery w:val="Page Numbers (Top of Page)"/>
            <w:docPartUnique/>
          </w:docPartObj>
        </w:sdtPr>
        <w:sdtEndPr/>
        <w:sdtContent>
          <w:p w14:paraId="24FC1DA6" w14:textId="5E828256" w:rsidR="00002E83" w:rsidRPr="00002E83" w:rsidRDefault="00002E83">
            <w:pPr>
              <w:pStyle w:val="Footer"/>
              <w:jc w:val="center"/>
            </w:pPr>
            <w:r w:rsidRPr="00002E83">
              <w:t xml:space="preserve">Page </w:t>
            </w:r>
            <w:r w:rsidRPr="00002E83">
              <w:rPr>
                <w:sz w:val="24"/>
                <w:szCs w:val="24"/>
              </w:rPr>
              <w:fldChar w:fldCharType="begin"/>
            </w:r>
            <w:r w:rsidRPr="00002E83">
              <w:instrText xml:space="preserve"> PAGE </w:instrText>
            </w:r>
            <w:r w:rsidRPr="00002E83">
              <w:rPr>
                <w:sz w:val="24"/>
                <w:szCs w:val="24"/>
              </w:rPr>
              <w:fldChar w:fldCharType="separate"/>
            </w:r>
            <w:r w:rsidRPr="00002E83">
              <w:rPr>
                <w:noProof/>
              </w:rPr>
              <w:t>2</w:t>
            </w:r>
            <w:r w:rsidRPr="00002E83">
              <w:rPr>
                <w:sz w:val="24"/>
                <w:szCs w:val="24"/>
              </w:rPr>
              <w:fldChar w:fldCharType="end"/>
            </w:r>
            <w:r w:rsidRPr="00002E83">
              <w:t xml:space="preserve"> of </w:t>
            </w:r>
            <w:r w:rsidR="003850B6">
              <w:fldChar w:fldCharType="begin"/>
            </w:r>
            <w:r w:rsidR="003850B6">
              <w:instrText xml:space="preserve"> NUMPAGES  </w:instrText>
            </w:r>
            <w:r w:rsidR="003850B6">
              <w:fldChar w:fldCharType="separate"/>
            </w:r>
            <w:r w:rsidRPr="00002E83">
              <w:rPr>
                <w:noProof/>
              </w:rPr>
              <w:t>2</w:t>
            </w:r>
            <w:r w:rsidR="003850B6">
              <w:rPr>
                <w:noProof/>
              </w:rPr>
              <w:fldChar w:fldCharType="end"/>
            </w:r>
          </w:p>
        </w:sdtContent>
      </w:sdt>
    </w:sdtContent>
  </w:sdt>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8043" w14:textId="77777777" w:rsidR="009E29B4" w:rsidRDefault="009E29B4">
      <w:r>
        <w:separator/>
      </w:r>
    </w:p>
  </w:footnote>
  <w:footnote w:type="continuationSeparator" w:id="0">
    <w:p w14:paraId="342C1CF4" w14:textId="77777777" w:rsidR="009E29B4" w:rsidRDefault="009E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FD61F7"/>
    <w:multiLevelType w:val="hybridMultilevel"/>
    <w:tmpl w:val="2E2255D0"/>
    <w:lvl w:ilvl="0" w:tplc="5CFEF8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C6D6B"/>
    <w:multiLevelType w:val="hybridMultilevel"/>
    <w:tmpl w:val="35ECE508"/>
    <w:lvl w:ilvl="0" w:tplc="5CFEF8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746CC5"/>
    <w:multiLevelType w:val="hybridMultilevel"/>
    <w:tmpl w:val="303237F8"/>
    <w:lvl w:ilvl="0" w:tplc="238E7C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16"/>
  </w:num>
  <w:num w:numId="3">
    <w:abstractNumId w:val="6"/>
  </w:num>
  <w:num w:numId="4">
    <w:abstractNumId w:val="4"/>
  </w:num>
  <w:num w:numId="5">
    <w:abstractNumId w:val="15"/>
  </w:num>
  <w:num w:numId="6">
    <w:abstractNumId w:val="14"/>
  </w:num>
  <w:num w:numId="7">
    <w:abstractNumId w:val="8"/>
  </w:num>
  <w:num w:numId="8">
    <w:abstractNumId w:val="9"/>
  </w:num>
  <w:num w:numId="9">
    <w:abstractNumId w:val="13"/>
  </w:num>
  <w:num w:numId="10">
    <w:abstractNumId w:val="12"/>
  </w:num>
  <w:num w:numId="11">
    <w:abstractNumId w:val="5"/>
  </w:num>
  <w:num w:numId="12">
    <w:abstractNumId w:val="10"/>
  </w:num>
  <w:num w:numId="13">
    <w:abstractNumId w:val="11"/>
  </w:num>
  <w:num w:numId="14">
    <w:abstractNumId w:val="0"/>
  </w:num>
  <w:num w:numId="15">
    <w:abstractNumId w:val="1"/>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2E83"/>
    <w:rsid w:val="000038EE"/>
    <w:rsid w:val="00003FE4"/>
    <w:rsid w:val="00006869"/>
    <w:rsid w:val="000134BB"/>
    <w:rsid w:val="00015160"/>
    <w:rsid w:val="000233F8"/>
    <w:rsid w:val="00035833"/>
    <w:rsid w:val="0004374D"/>
    <w:rsid w:val="00045794"/>
    <w:rsid w:val="00050EC3"/>
    <w:rsid w:val="00052BAF"/>
    <w:rsid w:val="00055C5D"/>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0EEC"/>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370CF"/>
    <w:rsid w:val="0024377E"/>
    <w:rsid w:val="00247F89"/>
    <w:rsid w:val="00251A86"/>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045"/>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50952"/>
    <w:rsid w:val="00357C92"/>
    <w:rsid w:val="003602F6"/>
    <w:rsid w:val="00360A0C"/>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11C76"/>
    <w:rsid w:val="0041248F"/>
    <w:rsid w:val="00414B92"/>
    <w:rsid w:val="00422A05"/>
    <w:rsid w:val="00423664"/>
    <w:rsid w:val="004259C2"/>
    <w:rsid w:val="00431973"/>
    <w:rsid w:val="00432C2D"/>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F3113"/>
    <w:rsid w:val="005024E1"/>
    <w:rsid w:val="005167E4"/>
    <w:rsid w:val="00517C97"/>
    <w:rsid w:val="00524F64"/>
    <w:rsid w:val="00535DF6"/>
    <w:rsid w:val="0054012D"/>
    <w:rsid w:val="005528A6"/>
    <w:rsid w:val="00553BD2"/>
    <w:rsid w:val="00555E35"/>
    <w:rsid w:val="005617AE"/>
    <w:rsid w:val="0057620A"/>
    <w:rsid w:val="00587716"/>
    <w:rsid w:val="0059197A"/>
    <w:rsid w:val="00595FDD"/>
    <w:rsid w:val="0059639F"/>
    <w:rsid w:val="00596A01"/>
    <w:rsid w:val="00596DB2"/>
    <w:rsid w:val="005A2BB7"/>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64B5"/>
    <w:rsid w:val="006A105D"/>
    <w:rsid w:val="006C2E8A"/>
    <w:rsid w:val="006C376D"/>
    <w:rsid w:val="006D12BF"/>
    <w:rsid w:val="006D13DF"/>
    <w:rsid w:val="006D3B00"/>
    <w:rsid w:val="006D7DB2"/>
    <w:rsid w:val="006E3061"/>
    <w:rsid w:val="006E3070"/>
    <w:rsid w:val="006E376D"/>
    <w:rsid w:val="006E45C6"/>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4EC4"/>
    <w:rsid w:val="00765020"/>
    <w:rsid w:val="00766674"/>
    <w:rsid w:val="007717F6"/>
    <w:rsid w:val="007726C7"/>
    <w:rsid w:val="00777D0C"/>
    <w:rsid w:val="007805C5"/>
    <w:rsid w:val="00785B05"/>
    <w:rsid w:val="00791658"/>
    <w:rsid w:val="0079478B"/>
    <w:rsid w:val="007972AD"/>
    <w:rsid w:val="007A38A3"/>
    <w:rsid w:val="007A5F84"/>
    <w:rsid w:val="007B1473"/>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46E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1A12"/>
    <w:rsid w:val="00903852"/>
    <w:rsid w:val="00906C49"/>
    <w:rsid w:val="00911CA1"/>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D498C"/>
    <w:rsid w:val="009E29B4"/>
    <w:rsid w:val="009E324E"/>
    <w:rsid w:val="009E3A90"/>
    <w:rsid w:val="009E4865"/>
    <w:rsid w:val="009E53B8"/>
    <w:rsid w:val="009E68FE"/>
    <w:rsid w:val="009E7F77"/>
    <w:rsid w:val="009F3C45"/>
    <w:rsid w:val="009F4AAC"/>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55BE2"/>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B0D20"/>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0CEA"/>
    <w:rsid w:val="00C61F66"/>
    <w:rsid w:val="00C64532"/>
    <w:rsid w:val="00C7196E"/>
    <w:rsid w:val="00C76D48"/>
    <w:rsid w:val="00C8388E"/>
    <w:rsid w:val="00C85045"/>
    <w:rsid w:val="00CA3F65"/>
    <w:rsid w:val="00CB13E6"/>
    <w:rsid w:val="00CB3671"/>
    <w:rsid w:val="00CB6492"/>
    <w:rsid w:val="00CC22BE"/>
    <w:rsid w:val="00CC2E19"/>
    <w:rsid w:val="00CC3603"/>
    <w:rsid w:val="00CC45F3"/>
    <w:rsid w:val="00CD27C3"/>
    <w:rsid w:val="00CD7193"/>
    <w:rsid w:val="00CE16ED"/>
    <w:rsid w:val="00CE6EF2"/>
    <w:rsid w:val="00CF5410"/>
    <w:rsid w:val="00D01DC2"/>
    <w:rsid w:val="00D03766"/>
    <w:rsid w:val="00D04BF0"/>
    <w:rsid w:val="00D06F6E"/>
    <w:rsid w:val="00D11758"/>
    <w:rsid w:val="00D12BA5"/>
    <w:rsid w:val="00D207FC"/>
    <w:rsid w:val="00D2238A"/>
    <w:rsid w:val="00D24E0E"/>
    <w:rsid w:val="00D25F6F"/>
    <w:rsid w:val="00D32DFB"/>
    <w:rsid w:val="00D33BD9"/>
    <w:rsid w:val="00D35DEF"/>
    <w:rsid w:val="00D36202"/>
    <w:rsid w:val="00D40415"/>
    <w:rsid w:val="00D42F06"/>
    <w:rsid w:val="00D44CF6"/>
    <w:rsid w:val="00D52A4A"/>
    <w:rsid w:val="00D550BF"/>
    <w:rsid w:val="00D5607E"/>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6C62"/>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95B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B21E9"/>
    <w:rsid w:val="00FB5783"/>
    <w:rsid w:val="00FB7C03"/>
    <w:rsid w:val="00FC04B0"/>
    <w:rsid w:val="00FC174D"/>
    <w:rsid w:val="00FC2FC0"/>
    <w:rsid w:val="00FC40D6"/>
    <w:rsid w:val="00FD2228"/>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paragraph" w:customStyle="1" w:styleId="Default">
    <w:name w:val="Default"/>
    <w:rsid w:val="00901A12"/>
    <w:pPr>
      <w:autoSpaceDE w:val="0"/>
      <w:autoSpaceDN w:val="0"/>
      <w:adjustRightInd w:val="0"/>
    </w:pPr>
    <w:rPr>
      <w:color w:val="000000"/>
      <w:sz w:val="24"/>
      <w:szCs w:val="24"/>
    </w:rPr>
  </w:style>
  <w:style w:type="paragraph" w:styleId="BodyText">
    <w:name w:val="Body Text"/>
    <w:basedOn w:val="Normal"/>
    <w:link w:val="BodyTextChar"/>
    <w:rsid w:val="00002E83"/>
    <w:pPr>
      <w:spacing w:line="480" w:lineRule="auto"/>
    </w:pPr>
  </w:style>
  <w:style w:type="character" w:customStyle="1" w:styleId="BodyTextChar">
    <w:name w:val="Body Text Char"/>
    <w:basedOn w:val="DefaultParagraphFont"/>
    <w:link w:val="BodyText"/>
    <w:rsid w:val="00002E83"/>
    <w:rPr>
      <w:sz w:val="24"/>
    </w:rPr>
  </w:style>
  <w:style w:type="character" w:customStyle="1" w:styleId="FooterChar">
    <w:name w:val="Footer Char"/>
    <w:basedOn w:val="DefaultParagraphFont"/>
    <w:link w:val="Footer"/>
    <w:uiPriority w:val="99"/>
    <w:rsid w:val="00002E8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269094308">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730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513</Words>
  <Characters>3009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2020-11-17T16:38:00Z</dcterms:created>
  <dcterms:modified xsi:type="dcterms:W3CDTF">2020-11-17T16:38:00Z</dcterms:modified>
</cp:coreProperties>
</file>